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OLOPARAGRAFOIT"/>
        <w:spacing w:lineRule="atLeast" w:line="304" w:before="608" w:after="304"/>
        <w:rPr/>
      </w:pPr>
      <w:r>
        <w:rPr/>
        <w:t>Banksy</w:t>
      </w:r>
    </w:p>
    <w:p>
      <w:pPr>
        <w:pStyle w:val="TESTOITnoindent"/>
        <w:rPr/>
      </w:pPr>
      <w:r>
        <w:rPr/>
        <w:t>Napoli, città di contrasti luminosi e di bellezza irregolare, è da sempre un magnete per gli sguardi più inquieti e visionari dell’arte. Le sue strade, vive di storia e di umanità, sono un palcoscenico naturale dove l’antico e il contemporaneo convivono senza tregua. Proprio questa energia, fatta di caos creativo e autenticità radicale, ha attirato nel tempo artisti capaci di coglierne l’essenza e restituirla in forme nuove.</w:t>
      </w:r>
    </w:p>
    <w:p>
      <w:pPr>
        <w:pStyle w:val="TESTOIT"/>
        <w:rPr/>
      </w:pPr>
      <w:r>
        <w:rPr/>
        <w:t>Andy Warhol e Banksy, pur appartenendo a epoche e linguaggi diversi, hanno trovato a Napoli un luogo di risonanza profonda. Warhol, affascinato dalla devozione popolare e dalla forza iconica della città, e Banksy, catturato dalla vitalità dei vicoli e dalla voce sociale che Napoli porta impressa sui muri, hanno lasciato opere che dialogano con il tessuto urbano come fossero parte della sua stessa pelle.</w:t>
      </w:r>
    </w:p>
    <w:p>
      <w:pPr>
        <w:pStyle w:val="TESTOIT"/>
        <w:rPr/>
      </w:pPr>
      <w:r>
        <w:rPr/>
        <w:t>Questa mostra nasce dall’incontro ideale tra due protagonisti assoluti dell’arte contemporanea e una città che, con la sua potenza visiva e politica, continua a ispirare chi la attraversa. Napoli non è soltanto il luogo che ospita le loro opere: è la matrice emotiva, la musa irriverente, l’interlocutore che li sfida e li accoglie. È qui che il Pop incontra la Street Art, e che due sguardi rivoluzionari trovano un terreno comune: la capacità di trasformare il quotidiano in icona e di rendere il mondo, attraverso l’arte, più consapevole e più vivo.</w:t>
      </w:r>
    </w:p>
    <w:p>
      <w:pPr>
        <w:pStyle w:val="TESTOIT"/>
        <w:rPr/>
      </w:pPr>
      <w:r>
        <w:rPr/>
        <w:t xml:space="preserve">La presenza di Banksy in Italia, seppur limitata, riveste un grande valore storico e culturale. Il primo rapporto dell’artista con l’Italia risale al periodo tra il 2004 e il 2006 e sappiamo quindi che con Napoli Banksy ha un rapporto particolare. </w:t>
      </w:r>
    </w:p>
    <w:p>
      <w:pPr>
        <w:pStyle w:val="TESTOIT"/>
        <w:rPr/>
      </w:pPr>
      <w:r>
        <w:rPr/>
        <w:t xml:space="preserve">È proprio nella città partenopea che si trova la celebre </w:t>
      </w:r>
      <w:r>
        <w:rPr>
          <w:rStyle w:val="Italic"/>
        </w:rPr>
        <w:t>Madonna con la Pistola</w:t>
      </w:r>
      <w:r>
        <w:rPr/>
        <w:t xml:space="preserve">, uno stencil provocatorio che raffigura la Vergine con un revolver al posto dell’aureola, e che oggi è protetto da una teca per preservarlo. L’opera è stata inserita dallo stesso artista all’interno di </w:t>
      </w:r>
      <w:r>
        <w:rPr>
          <w:rStyle w:val="Italic"/>
        </w:rPr>
        <w:t>Cut It Out,</w:t>
      </w:r>
      <w:r>
        <w:rPr/>
        <w:t xml:space="preserve"> uno dei tre libricini – qui esposti in mostra e ormai quasi introvabili – prodotti e distribuiti da lui, nel 2004. </w:t>
      </w:r>
    </w:p>
    <w:p>
      <w:pPr>
        <w:pStyle w:val="TESTOIT"/>
        <w:rPr/>
      </w:pPr>
      <w:r>
        <w:rPr/>
        <w:t xml:space="preserve">Un secondo intervento autentico dell’artista è invece documentato a Venezia, dove, nella notte tra l’8 e il 9 maggio 2019 sul palazzo di San Pantalon nel sestiere di Dorsoduro, comparve </w:t>
      </w:r>
      <w:r>
        <w:rPr>
          <w:rStyle w:val="Italic"/>
        </w:rPr>
        <w:t>Migrant Child</w:t>
      </w:r>
      <w:r>
        <w:rPr/>
        <w:t>. L’opera rappresenta un bambino con un giubbotto salvagente nell’atto di sollevare una torcia da cui si sprigiona fumo rosa: un’immagine intensamente simbolica, che riflette le tensioni e le tragedie legate alle migrazioni contemporanee. In tempi recenti il murale è stato rimosso dalla facciata su cui era stato creato per consentirne il restauro e la messa in sicurezza, un intervento che ne riconferma la rilevanza etica e artistica. Sempre nel mese di maggio, il 22, Banksy montò una bancarella con dei quadri che raffiguravano una gigantesca nave da crociera, simbolo della sua critica al turismo di massa in laguna. Pochi minuti dopo aver allestito la sua “installazione ambulante”, i vigili urbani intervennero per chiedergli l’autorizzazione: senza permessi, Banksy – o chi per lui – fu costretto a smontare. Con quel gesto – ironico, critico e altamente simbolico – Banksy “si autoinvitò” alla Biennale, sottolineando la sua estraneità al sistema ufficiale dell’arte pur restando capace di lanciare un potente messaggio sociale.</w:t>
      </w:r>
    </w:p>
    <w:p>
      <w:pPr>
        <w:pStyle w:val="TESTOIT"/>
        <w:rPr/>
      </w:pPr>
      <w:r>
        <w:rPr/>
        <w:t>Il rapporto tra Banksy e l’Italia si intreccia anche con la vicenda della porta del Bataclan, un episodio emblematico nella storia dell’artista. Nel 2018 Banksy aveva realizzato su una porta di emergenza del teatro parigino un’immagine dedicata alle vittime dell’attentato del 2015. L’opera fu trafugata nel 2019 e rinvenuta nel 2020 in un casale in Abruzzo grazie a un’importante operazione dei carabinieri in collaborazione con le autorità francesi. La successiva restituzione alla Francia ha rappresentato non solo la conclusione di un caso internazionale, ma anche il riconoscimento del valore memoriale e universale del lavoro dell’artista.</w:t>
      </w:r>
    </w:p>
    <w:p>
      <w:pPr>
        <w:pStyle w:val="TESTOIT"/>
        <w:rPr/>
      </w:pPr>
      <w:r>
        <w:rPr/>
      </w:r>
    </w:p>
    <w:p>
      <w:pPr>
        <w:pStyle w:val="TESTOIT"/>
        <w:rPr/>
      </w:pPr>
      <w:r>
        <w:rPr/>
      </w:r>
    </w:p>
    <w:p>
      <w:pPr>
        <w:pStyle w:val="TESTOIT"/>
        <w:rPr/>
      </w:pPr>
      <w:r>
        <w:rPr/>
        <w:t>Sabina de Gregori</w:t>
      </w:r>
    </w:p>
    <w:p>
      <w:pPr>
        <w:pStyle w:val="TESTOIT"/>
        <w:rPr>
          <w:i/>
          <w:iCs/>
        </w:rPr>
      </w:pPr>
      <w:r>
        <w:rPr>
          <w:i/>
          <w:iCs/>
        </w:rPr>
        <w:t>curatrice</w:t>
      </w:r>
    </w:p>
    <w:sectPr>
      <w:type w:val="nextPage"/>
      <w:pgSz w:w="15307" w:h="15307"/>
      <w:pgMar w:left="720" w:right="720" w:gutter="0" w:header="0" w:top="720" w:footer="0" w:bottom="72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family w:val="swiss"/>
    <w:pitch w:val="default"/>
  </w:font>
  <w:font w:name="Arial">
    <w:charset w:val="01"/>
    <w:family w:val="swiss"/>
    <w:pitch w:val="default"/>
  </w:font>
  <w:font w:name="Minion Pro">
    <w:charset w:val="01"/>
    <w:family w:val="roman"/>
    <w:pitch w:val="default"/>
  </w:font>
  <w:font w:name="ScalaSans-Bold">
    <w:charset w:val="01"/>
    <w:family w:val="swiss"/>
    <w:pitch w:val="default"/>
  </w:font>
  <w:font w:name="Adobe Garamond Pro">
    <w:charset w:val="01"/>
    <w:family w:val="roman"/>
    <w:pitch w:val="default"/>
  </w:font>
</w:fonts>
</file>

<file path=word/settings.xml><?xml version="1.0" encoding="utf-8"?>
<w:settings xmlns:w="http://schemas.openxmlformats.org/wordprocessingml/2006/main">
  <w:zoom w:percent="214"/>
  <w:embedSystemFonts/>
  <w:defaultTabStop w:val="720"/>
  <w:autoHyphenation w:val="true"/>
  <w:hyphenationZone w:val="283"/>
  <w:compat>
    <w:doNotExpandShiftReturn/>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kern w:val="2"/>
        <w:sz w:val="24"/>
        <w:szCs w:val="24"/>
        <w:lang w:val="it-IT" w:eastAsia="zh-CN"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false"/>
      <w:bidi w:val="0"/>
      <w:spacing w:lineRule="auto" w:line="278" w:before="0" w:after="160"/>
      <w:jc w:val="start"/>
    </w:pPr>
    <w:rPr>
      <w:rFonts w:ascii="Aptos" w:hAnsi="Aptos" w:eastAsia="" w:cs="" w:asciiTheme="minorHAnsi" w:cstheme="minorBidi" w:eastAsiaTheme="minorEastAsia" w:hAnsiTheme="minorHAnsi"/>
      <w:color w:val="auto"/>
      <w:kern w:val="2"/>
      <w:sz w:val="24"/>
      <w:szCs w:val="24"/>
      <w:lang w:val="it-IT" w:eastAsia="zh-CN" w:bidi="ar-SA"/>
      <w14:ligatures w14:val="standardContextual"/>
    </w:rPr>
  </w:style>
  <w:style w:type="character" w:styleId="DefaultParagraphFont" w:default="1">
    <w:name w:val="Default Paragraph Font"/>
    <w:uiPriority w:val="1"/>
    <w:semiHidden/>
    <w:unhideWhenUsed/>
    <w:qFormat/>
    <w:rPr/>
  </w:style>
  <w:style w:type="character" w:styleId="Italic" w:customStyle="1">
    <w:name w:val="Italic"/>
    <w:uiPriority w:val="99"/>
    <w:qFormat/>
    <w:rPr>
      <w:i/>
      <w:iCs/>
    </w:rPr>
  </w:style>
  <w:style w:type="paragraph" w:styleId="Titolo">
    <w:name w:val="Titolo"/>
    <w:basedOn w:val="Normal"/>
    <w:next w:val="BodyText"/>
    <w:qFormat/>
    <w:pPr>
      <w:keepNext w:val="true"/>
      <w:spacing w:before="240" w:after="120"/>
    </w:pPr>
    <w:rPr>
      <w:rFonts w:ascii="Arial" w:hAnsi="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0"/>
      <w:szCs w:val="24"/>
    </w:rPr>
  </w:style>
  <w:style w:type="paragraph" w:styleId="Indice">
    <w:name w:val="Indice"/>
    <w:basedOn w:val="Normal"/>
    <w:qFormat/>
    <w:pPr>
      <w:suppressLineNumbers/>
    </w:pPr>
    <w:rPr>
      <w:rFonts w:ascii="Arial" w:hAnsi="Arial" w:cs="Mangal"/>
    </w:rPr>
  </w:style>
  <w:style w:type="paragraph" w:styleId="Nessunostileparagrafo" w:customStyle="1">
    <w:name w:val="[Nessuno stile paragrafo]"/>
    <w:qFormat/>
    <w:pPr>
      <w:widowControl w:val="false"/>
      <w:bidi w:val="0"/>
      <w:spacing w:lineRule="auto" w:line="288" w:before="0" w:after="0"/>
      <w:jc w:val="start"/>
      <w:textAlignment w:val="center"/>
    </w:pPr>
    <w:rPr>
      <w:rFonts w:ascii="Minion Pro" w:hAnsi="Minion Pro" w:cs="Minion Pro" w:eastAsia=""/>
      <w:color w:val="000000"/>
      <w:kern w:val="0"/>
      <w:sz w:val="24"/>
      <w:szCs w:val="24"/>
      <w:lang w:val="it-IT" w:eastAsia="zh-CN" w:bidi="ar-SA"/>
    </w:rPr>
  </w:style>
  <w:style w:type="paragraph" w:styleId="ListParagraph">
    <w:name w:val="List Paragraph"/>
    <w:basedOn w:val="Nessunostileparagrafo"/>
    <w:uiPriority w:val="99"/>
    <w:qFormat/>
    <w:pPr>
      <w:suppressAutoHyphens w:val="true"/>
      <w:spacing w:lineRule="auto" w:line="264"/>
    </w:pPr>
    <w:rPr>
      <w:rFonts w:ascii="Arial" w:hAnsi="Arial" w:cs="Arial"/>
      <w:sz w:val="22"/>
      <w:szCs w:val="22"/>
    </w:rPr>
  </w:style>
  <w:style w:type="paragraph" w:styleId="TITOLOPARAGRAFOIT" w:customStyle="1">
    <w:name w:val="TITOLO PARAGRAFO IT"/>
    <w:basedOn w:val="ListParagraph"/>
    <w:uiPriority w:val="99"/>
    <w:qFormat/>
    <w:pPr>
      <w:spacing w:lineRule="atLeast" w:line="304" w:before="608" w:after="304"/>
    </w:pPr>
    <w:rPr>
      <w:rFonts w:ascii="ScalaSans-Bold" w:hAnsi="ScalaSans-Bold" w:cs="ScalaSans-Bold"/>
      <w:b/>
      <w:bCs/>
      <w:sz w:val="28"/>
      <w:szCs w:val="28"/>
    </w:rPr>
  </w:style>
  <w:style w:type="paragraph" w:styleId="TESTOIT" w:customStyle="1">
    <w:name w:val="TESTO IT"/>
    <w:basedOn w:val="Nessunostileparagrafo"/>
    <w:uiPriority w:val="99"/>
    <w:qFormat/>
    <w:pPr>
      <w:spacing w:lineRule="atLeast" w:line="304"/>
      <w:ind w:firstLine="255"/>
      <w:jc w:val="both"/>
    </w:pPr>
    <w:rPr>
      <w:rFonts w:ascii="Adobe Garamond Pro" w:hAnsi="Adobe Garamond Pro" w:cs="Adobe Garamond Pro"/>
      <w:sz w:val="26"/>
      <w:szCs w:val="26"/>
    </w:rPr>
  </w:style>
  <w:style w:type="paragraph" w:styleId="TESTOITnoindent" w:customStyle="1">
    <w:name w:val="TESTO IT noindent"/>
    <w:basedOn w:val="TESTOIT"/>
    <w:uiPriority w:val="99"/>
    <w:qFormat/>
    <w:pPr>
      <w:ind w:hanging="0"/>
    </w:pPr>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LibreOffice/25.8.4.2$Linux_X86_64 LibreOffice_project/580$Build-2</Application>
  <AppVersion>15.0000</AppVersion>
  <Pages>1</Pages>
  <Words>618</Words>
  <Characters>3341</Characters>
  <CharactersWithSpaces>3957</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2026-01-20T11:58:00Z</dcterms:created>
  <dc:creator/>
  <dc:description/>
  <dc:language>it-IT</dc:language>
  <cp:lastModifiedBy>V G</cp:lastModifiedBy>
  <dcterms:modified xsi:type="dcterms:W3CDTF">2026-01-20T18:33:50Z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